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9FD" w:rsidRPr="00F11B79" w:rsidRDefault="00E429FD" w:rsidP="00E429FD">
      <w:pPr>
        <w:snapToGrid w:val="0"/>
        <w:jc w:val="right"/>
        <w:rPr>
          <w:rFonts w:ascii="ＭＳ ゴシック" w:eastAsia="ＭＳ ゴシック" w:hAnsi="ＭＳ ゴシック"/>
          <w:kern w:val="0"/>
        </w:rPr>
      </w:pPr>
      <w:r w:rsidRPr="00F11B79">
        <w:rPr>
          <w:rFonts w:ascii="ＭＳ ゴシック" w:eastAsia="ＭＳ ゴシック" w:hAnsi="ＭＳ 明朝" w:hint="eastAsia"/>
          <w:kern w:val="0"/>
        </w:rPr>
        <w:t xml:space="preserve">　年　　月　　日</w:t>
      </w:r>
    </w:p>
    <w:p w:rsidR="00E429FD" w:rsidRDefault="00E429FD" w:rsidP="00E429FD">
      <w:pPr>
        <w:snapToGrid w:val="0"/>
        <w:jc w:val="center"/>
        <w:rPr>
          <w:rFonts w:ascii="ＭＳ ゴシック" w:eastAsia="ＭＳ ゴシック" w:hAnsi="ＭＳ ゴシック"/>
          <w:kern w:val="0"/>
          <w:sz w:val="28"/>
          <w:szCs w:val="28"/>
        </w:rPr>
      </w:pPr>
      <w:r w:rsidRPr="00851CD5">
        <w:rPr>
          <w:rFonts w:ascii="ＭＳ ゴシック" w:eastAsia="ＭＳ ゴシック" w:hAnsi="ＭＳ ゴシック" w:hint="eastAsia"/>
          <w:kern w:val="0"/>
          <w:sz w:val="28"/>
          <w:szCs w:val="28"/>
        </w:rPr>
        <w:t xml:space="preserve">　</w:t>
      </w:r>
    </w:p>
    <w:p w:rsidR="00E429FD" w:rsidRPr="007B24A0" w:rsidRDefault="00E429FD" w:rsidP="00E429FD">
      <w:pPr>
        <w:snapToGrid w:val="0"/>
        <w:jc w:val="center"/>
        <w:rPr>
          <w:rFonts w:ascii="ＭＳ ゴシック" w:eastAsia="ＭＳ ゴシック" w:hAnsi="ＭＳ ゴシック"/>
          <w:b/>
          <w:kern w:val="0"/>
          <w:sz w:val="28"/>
          <w:szCs w:val="28"/>
          <w:u w:val="single"/>
        </w:rPr>
      </w:pPr>
      <w:r w:rsidRPr="004E117F">
        <w:rPr>
          <w:rFonts w:ascii="ＭＳ ゴシック" w:eastAsia="ＭＳ ゴシック" w:hAnsi="ＭＳ ゴシック" w:hint="eastAsia"/>
          <w:kern w:val="0"/>
          <w:sz w:val="28"/>
          <w:szCs w:val="28"/>
        </w:rPr>
        <w:t>安全保障輸出管理に関する</w:t>
      </w:r>
      <w:r w:rsidRPr="007B24A0">
        <w:rPr>
          <w:rFonts w:ascii="ＭＳ ゴシック" w:eastAsia="ＭＳ ゴシック" w:hAnsi="ＭＳ ゴシック" w:hint="eastAsia"/>
          <w:kern w:val="0"/>
          <w:sz w:val="28"/>
          <w:szCs w:val="28"/>
        </w:rPr>
        <w:t>誓約書</w:t>
      </w:r>
      <w:r w:rsidRPr="004E117F">
        <w:rPr>
          <w:rFonts w:ascii="ＭＳ ゴシック" w:eastAsia="ＭＳ ゴシック" w:hAnsi="ＭＳ ゴシック" w:hint="eastAsia"/>
          <w:kern w:val="0"/>
          <w:sz w:val="28"/>
          <w:szCs w:val="28"/>
        </w:rPr>
        <w:t>（入学・採用時）</w:t>
      </w:r>
    </w:p>
    <w:p w:rsidR="00E429FD" w:rsidRPr="007B24A0" w:rsidRDefault="00E429FD" w:rsidP="00E429FD">
      <w:pPr>
        <w:snapToGrid w:val="0"/>
        <w:spacing w:line="360" w:lineRule="atLeast"/>
        <w:ind w:left="424" w:hangingChars="300" w:hanging="424"/>
        <w:textAlignment w:val="baseline"/>
        <w:rPr>
          <w:rFonts w:ascii="ＭＳ ゴシック" w:eastAsia="ＭＳ ゴシック" w:hAnsi="ＭＳ 明朝"/>
          <w:kern w:val="0"/>
          <w:sz w:val="16"/>
          <w:szCs w:val="16"/>
        </w:rPr>
      </w:pPr>
    </w:p>
    <w:p w:rsidR="00E429FD" w:rsidRDefault="00E429FD" w:rsidP="00E429FD">
      <w:pPr>
        <w:snapToGrid w:val="0"/>
        <w:spacing w:line="360" w:lineRule="atLeast"/>
        <w:ind w:leftChars="100" w:left="663" w:hangingChars="200" w:hanging="442"/>
        <w:textAlignment w:val="baseline"/>
        <w:rPr>
          <w:rFonts w:ascii="ＭＳ ゴシック" w:eastAsia="ＭＳ ゴシック" w:hAnsi="ＭＳ 明朝"/>
          <w:kern w:val="0"/>
        </w:rPr>
      </w:pPr>
      <w:r w:rsidRPr="004E117F">
        <w:rPr>
          <w:rFonts w:ascii="ＭＳ ゴシック" w:eastAsia="ＭＳ ゴシック" w:hAnsi="ＭＳ 明朝" w:hint="eastAsia"/>
          <w:kern w:val="0"/>
        </w:rPr>
        <w:t>富山大学長</w:t>
      </w:r>
      <w:r w:rsidRPr="007B24A0">
        <w:rPr>
          <w:rFonts w:ascii="ＭＳ ゴシック" w:eastAsia="ＭＳ ゴシック" w:hAnsi="ＭＳ 明朝" w:hint="eastAsia"/>
          <w:kern w:val="0"/>
        </w:rPr>
        <w:t xml:space="preserve">　殿</w:t>
      </w:r>
    </w:p>
    <w:p w:rsidR="00E429FD" w:rsidRPr="004E117F" w:rsidRDefault="00E429FD" w:rsidP="00E429FD">
      <w:pPr>
        <w:snapToGrid w:val="0"/>
        <w:spacing w:line="360" w:lineRule="atLeast"/>
        <w:ind w:leftChars="100" w:left="663" w:hangingChars="200" w:hanging="442"/>
        <w:textAlignment w:val="baseline"/>
        <w:rPr>
          <w:rFonts w:ascii="ＭＳ ゴシック" w:eastAsia="ＭＳ ゴシック" w:hAnsi="ＭＳ ゴシック"/>
          <w:kern w:val="0"/>
        </w:rPr>
      </w:pP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氏名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center"/>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w:t>
      </w: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（署名）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left"/>
        <w:rPr>
          <w:rFonts w:ascii="ＭＳ ゴシック" w:eastAsia="ＭＳ ゴシック" w:hAnsi="ＭＳ ゴシック"/>
          <w:kern w:val="0"/>
          <w:u w:val="single"/>
        </w:rPr>
      </w:pPr>
    </w:p>
    <w:p w:rsidR="00E429FD" w:rsidRPr="007B24A0" w:rsidRDefault="00E429FD" w:rsidP="00E429FD">
      <w:pPr>
        <w:snapToGrid w:val="0"/>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貴学への入学（採用）に</w:t>
      </w:r>
      <w:r w:rsidRPr="004E117F">
        <w:rPr>
          <w:rFonts w:ascii="ＭＳ ゴシック" w:eastAsia="ＭＳ ゴシック" w:hAnsi="ＭＳ ゴシック" w:hint="eastAsia"/>
          <w:kern w:val="0"/>
        </w:rPr>
        <w:t>際</w:t>
      </w:r>
      <w:r w:rsidRPr="007B24A0">
        <w:rPr>
          <w:rFonts w:ascii="ＭＳ ゴシック" w:eastAsia="ＭＳ ゴシック" w:hAnsi="ＭＳ ゴシック" w:hint="eastAsia"/>
          <w:kern w:val="0"/>
        </w:rPr>
        <w:t>し、</w:t>
      </w:r>
      <w:r w:rsidRPr="004E117F">
        <w:rPr>
          <w:rFonts w:ascii="ＭＳ ゴシック" w:eastAsia="ＭＳ ゴシック" w:hAnsi="ＭＳ ゴシック"/>
          <w:kern w:val="0"/>
        </w:rPr>
        <w:t>在学</w:t>
      </w:r>
      <w:r w:rsidRPr="004E117F">
        <w:rPr>
          <w:rFonts w:ascii="ＭＳ ゴシック" w:eastAsia="ＭＳ ゴシック" w:hAnsi="ＭＳ ゴシック" w:hint="eastAsia"/>
          <w:kern w:val="0"/>
        </w:rPr>
        <w:t>（在職）中は、以下</w:t>
      </w:r>
      <w:r w:rsidRPr="007B24A0">
        <w:rPr>
          <w:rFonts w:ascii="ＭＳ ゴシック" w:eastAsia="ＭＳ ゴシック" w:hAnsi="ＭＳ ゴシック" w:hint="eastAsia"/>
          <w:kern w:val="0"/>
        </w:rPr>
        <w:t>の事項を遵守することを誓約します。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221" w:hangingChars="100" w:hanging="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１</w:t>
      </w:r>
      <w:r w:rsidRPr="007B24A0">
        <w:rPr>
          <w:rFonts w:ascii="ＭＳ ゴシック" w:eastAsia="ＭＳ ゴシック" w:hAnsi="ＭＳ ゴシック"/>
          <w:kern w:val="0"/>
        </w:rPr>
        <w:t xml:space="preserve">　</w:t>
      </w:r>
      <w:r w:rsidRPr="007B24A0">
        <w:rPr>
          <w:rFonts w:ascii="ＭＳ ゴシック" w:eastAsia="ＭＳ ゴシック" w:hAnsi="ＭＳ ゴシック" w:hint="eastAsia"/>
          <w:kern w:val="0"/>
        </w:rPr>
        <w:t>次のいずれかに該当する場合は、</w:t>
      </w:r>
      <w:r w:rsidRPr="004E117F">
        <w:rPr>
          <w:rFonts w:ascii="ＭＳ ゴシック" w:eastAsia="ＭＳ ゴシック" w:hAnsi="ＭＳ ゴシック" w:hint="eastAsia"/>
          <w:kern w:val="0"/>
        </w:rPr>
        <w:t>学生にあっては指導教員若しくは助言教員に、教員・研究者にあっては所属部局の安全保障輸出管理アドバイザー</w:t>
      </w:r>
      <w:r w:rsidRPr="007B24A0">
        <w:rPr>
          <w:rFonts w:ascii="ＭＳ ゴシック" w:eastAsia="ＭＳ ゴシック" w:hAnsi="ＭＳ ゴシック" w:hint="eastAsia"/>
          <w:kern w:val="0"/>
        </w:rPr>
        <w:t>に相談するとともに、必要な場合には</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日本国政府が定める外国為替及び外国貿易法及びこれに基づく関係法令</w:t>
      </w:r>
      <w:r w:rsidRPr="004E117F">
        <w:rPr>
          <w:rFonts w:ascii="ＭＳ ゴシック" w:eastAsia="ＭＳ ゴシック" w:hAnsi="ＭＳ ゴシック" w:hint="eastAsia"/>
          <w:kern w:val="0"/>
        </w:rPr>
        <w:t>並びに</w:t>
      </w:r>
      <w:r>
        <w:rPr>
          <w:rFonts w:ascii="ＭＳ ゴシック" w:eastAsia="ＭＳ ゴシック" w:hAnsi="ＭＳ ゴシック" w:hint="eastAsia"/>
          <w:kern w:val="0"/>
        </w:rPr>
        <w:t>貴学が</w:t>
      </w:r>
      <w:r w:rsidRPr="007B24A0">
        <w:rPr>
          <w:rFonts w:ascii="ＭＳ ゴシック" w:eastAsia="ＭＳ ゴシック" w:hAnsi="ＭＳ ゴシック" w:hint="eastAsia"/>
          <w:kern w:val="0"/>
        </w:rPr>
        <w:t>定める内部規程</w:t>
      </w:r>
      <w:r w:rsidRPr="004E117F">
        <w:rPr>
          <w:rFonts w:ascii="ＭＳ ゴシック" w:eastAsia="ＭＳ ゴシック" w:hAnsi="ＭＳ ゴシック" w:hint="eastAsia"/>
          <w:kern w:val="0"/>
        </w:rPr>
        <w:t>のほか、何らかの外国政府の輸出管理規制の対象となる場合にあっては当該規制</w:t>
      </w:r>
      <w:r w:rsidRPr="007B24A0">
        <w:rPr>
          <w:rFonts w:ascii="ＭＳ ゴシック" w:eastAsia="ＭＳ ゴシック" w:hAnsi="ＭＳ ゴシック" w:hint="eastAsia"/>
          <w:kern w:val="0"/>
        </w:rPr>
        <w:t>に</w:t>
      </w:r>
      <w:r w:rsidRPr="004E117F">
        <w:rPr>
          <w:rFonts w:ascii="ＭＳ ゴシック" w:eastAsia="ＭＳ ゴシック" w:hAnsi="ＭＳ ゴシック" w:hint="eastAsia"/>
          <w:kern w:val="0"/>
        </w:rPr>
        <w:t>も</w:t>
      </w:r>
      <w:r w:rsidRPr="007B24A0">
        <w:rPr>
          <w:rFonts w:ascii="ＭＳ ゴシック" w:eastAsia="ＭＳ ゴシック" w:hAnsi="ＭＳ ゴシック" w:hint="eastAsia"/>
          <w:kern w:val="0"/>
        </w:rPr>
        <w:t>従い</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所定の手続を行います。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一　研究上の技術情報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hint="eastAsia"/>
          <w:kern w:val="0"/>
        </w:rPr>
        <w:t>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外国、若しくは非居住者</w:t>
      </w:r>
      <w:r w:rsidRPr="004E117F">
        <w:rPr>
          <w:rFonts w:ascii="ＭＳ ゴシック" w:eastAsia="ＭＳ ゴシック" w:hAnsi="ＭＳ ゴシック" w:hint="eastAsia"/>
          <w:kern w:val="0"/>
          <w:position w:val="8"/>
          <w:sz w:val="18"/>
          <w:szCs w:val="18"/>
        </w:rPr>
        <w:t>※</w:t>
      </w:r>
      <w:r w:rsidRPr="004E117F">
        <w:rPr>
          <w:rFonts w:ascii="ＭＳ ゴシック" w:eastAsia="ＭＳ ゴシック" w:hAnsi="ＭＳ ゴシック" w:hint="eastAsia"/>
          <w:kern w:val="0"/>
        </w:rPr>
        <w:t>（日本入国後</w:t>
      </w:r>
      <w:r w:rsidRPr="004E117F">
        <w:rPr>
          <w:rFonts w:ascii="ＭＳ ゴシック" w:eastAsia="ＭＳ ゴシック" w:hAnsi="ＭＳ ゴシック"/>
          <w:kern w:val="0"/>
        </w:rPr>
        <w:t>6か月未満の外国人、外国に滞在する日本人、日本法人の外国にある支店等）、</w:t>
      </w:r>
      <w:r w:rsidRPr="007B24A0">
        <w:rPr>
          <w:rFonts w:ascii="ＭＳ ゴシック" w:eastAsia="ＭＳ ゴシック" w:hAnsi="ＭＳ ゴシック" w:hint="eastAsia"/>
          <w:kern w:val="0"/>
        </w:rPr>
        <w:t>若しくは非居住者の影響を強く受けている居住者（特定類型</w:t>
      </w:r>
      <w:r w:rsidRPr="004E117F">
        <w:rPr>
          <w:rFonts w:ascii="ＭＳ ゴシック" w:eastAsia="ＭＳ ゴシック" w:hAnsi="ＭＳ ゴシック" w:hint="eastAsia"/>
          <w:kern w:val="0"/>
          <w:position w:val="8"/>
          <w:sz w:val="18"/>
          <w:szCs w:val="18"/>
        </w:rPr>
        <w:t>※</w:t>
      </w:r>
      <w:r w:rsidRPr="007B24A0">
        <w:rPr>
          <w:rFonts w:ascii="ＭＳ ゴシック" w:eastAsia="ＭＳ ゴシック" w:hAnsi="ＭＳ ゴシック" w:hint="eastAsia"/>
          <w:kern w:val="0"/>
        </w:rPr>
        <w:t>に該当する者）に対して提供しようとする場合、又はこれを在学（在職）後に提供することが在学（在職）中に明らかとなった場合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二　研究上の使用機器若しくは使用材料若しくは研究の結果得られた有体物を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外国に輸出（送付又は持出し）しようとする場合、又はこれらを在学（在職）後に輸出することが在学（在職）中に明らかとなった場合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E429FD" w:rsidP="00E429FD">
      <w:pPr>
        <w:snapToGrid w:val="0"/>
        <w:ind w:left="221" w:hangingChars="100" w:hanging="221"/>
        <w:jc w:val="left"/>
        <w:rPr>
          <w:rFonts w:ascii="ＭＳ ゴシック" w:eastAsia="ＭＳ ゴシック" w:hAnsi="ＭＳ ゴシック"/>
          <w:kern w:val="0"/>
        </w:rPr>
      </w:pPr>
      <w:r>
        <w:rPr>
          <w:noProof/>
        </w:rPr>
        <w:drawing>
          <wp:anchor distT="0" distB="0" distL="114300" distR="114300" simplePos="0" relativeHeight="251661312" behindDoc="0" locked="0" layoutInCell="1" allowOverlap="1" wp14:anchorId="6600477E" wp14:editId="33C3AABB">
            <wp:simplePos x="0" y="0"/>
            <wp:positionH relativeFrom="column">
              <wp:posOffset>5328920</wp:posOffset>
            </wp:positionH>
            <wp:positionV relativeFrom="paragraph">
              <wp:posOffset>2201545</wp:posOffset>
            </wp:positionV>
            <wp:extent cx="551815" cy="551815"/>
            <wp:effectExtent l="0" t="0" r="635" b="635"/>
            <wp:wrapNone/>
            <wp:docPr id="3" name="図 3" descr="K:\106_国際部\10_国際交流課\【国際交流課】\安全保障・危機管理\☆安全保障輸出管理_学内関係\☆安全保障輸出管理委員会\R04年度\第1回\資料\qr20220420180157114.png"/>
            <wp:cNvGraphicFramePr/>
            <a:graphic xmlns:a="http://schemas.openxmlformats.org/drawingml/2006/main">
              <a:graphicData uri="http://schemas.openxmlformats.org/drawingml/2006/picture">
                <pic:pic xmlns:pic="http://schemas.openxmlformats.org/drawingml/2006/picture">
                  <pic:nvPicPr>
                    <pic:cNvPr id="15" name="図 15" descr="K:\106_国際部\10_国際交流課\【国際交流課】\安全保障・危機管理\☆安全保障輸出管理_学内関係\☆安全保障輸出管理委員会\R04年度\第1回\資料\qr20220420180157114.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1815" cy="55181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6A77DBE2" wp14:editId="133B5388">
            <wp:simplePos x="0" y="0"/>
            <wp:positionH relativeFrom="column">
              <wp:posOffset>5330825</wp:posOffset>
            </wp:positionH>
            <wp:positionV relativeFrom="paragraph">
              <wp:posOffset>1628140</wp:posOffset>
            </wp:positionV>
            <wp:extent cx="571500" cy="571500"/>
            <wp:effectExtent l="0" t="0" r="0" b="0"/>
            <wp:wrapNone/>
            <wp:docPr id="1" name="図 1" descr="en特定類型"/>
            <wp:cNvGraphicFramePr/>
            <a:graphic xmlns:a="http://schemas.openxmlformats.org/drawingml/2006/main">
              <a:graphicData uri="http://schemas.openxmlformats.org/drawingml/2006/picture">
                <pic:pic xmlns:pic="http://schemas.openxmlformats.org/drawingml/2006/picture">
                  <pic:nvPicPr>
                    <pic:cNvPr id="10" name="図 10" descr="en特定類型"/>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pic:spPr>
                </pic:pic>
              </a:graphicData>
            </a:graphic>
          </wp:anchor>
        </w:drawing>
      </w:r>
      <w:r w:rsidRPr="007B24A0">
        <w:rPr>
          <w:rFonts w:ascii="ＭＳ ゴシック" w:eastAsia="ＭＳ ゴシック" w:hAnsi="ＭＳ ゴシック"/>
          <w:kern w:val="0"/>
        </w:rPr>
        <w:t>研究上の技術情報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kern w:val="0"/>
        </w:rPr>
        <w:t>を、大量破壊兵器（</w:t>
      </w:r>
      <w:r w:rsidRPr="007B24A0">
        <w:rPr>
          <w:rFonts w:ascii="ＭＳ ゴシック" w:eastAsia="ＭＳ ゴシック" w:hAnsi="ＭＳ ゴシック" w:hint="eastAsia"/>
          <w:kern w:val="0"/>
        </w:rPr>
        <w:t>核兵器</w:t>
      </w:r>
      <w:r w:rsidRPr="007B24A0">
        <w:rPr>
          <w:rFonts w:ascii="ＭＳ ゴシック" w:eastAsia="ＭＳ ゴシック" w:hAnsi="ＭＳ ゴシック"/>
          <w:kern w:val="0"/>
        </w:rPr>
        <w:t>、化学兵器、生物兵器、ロケット、無人航空機）</w:t>
      </w:r>
      <w:r w:rsidRPr="004E117F">
        <w:rPr>
          <w:rFonts w:ascii="ＭＳ ゴシック" w:eastAsia="ＭＳ ゴシック" w:hAnsi="ＭＳ ゴシック" w:hint="eastAsia"/>
          <w:kern w:val="0"/>
        </w:rPr>
        <w:t>及び</w:t>
      </w:r>
      <w:r w:rsidRPr="007B24A0">
        <w:rPr>
          <w:rFonts w:ascii="ＭＳ ゴシック" w:eastAsia="ＭＳ ゴシック" w:hAnsi="ＭＳ ゴシック"/>
          <w:kern w:val="0"/>
        </w:rPr>
        <w:t>通常兵器</w:t>
      </w:r>
      <w:r w:rsidRPr="007B24A0">
        <w:rPr>
          <w:rFonts w:ascii="ＭＳ ゴシック" w:eastAsia="ＭＳ ゴシック" w:hAnsi="ＭＳ ゴシック" w:hint="eastAsia"/>
          <w:kern w:val="0"/>
        </w:rPr>
        <w:t>又は</w:t>
      </w:r>
      <w:r w:rsidRPr="007B24A0">
        <w:rPr>
          <w:rFonts w:ascii="ＭＳ ゴシック" w:eastAsia="ＭＳ ゴシック" w:hAnsi="ＭＳ ゴシック"/>
          <w:kern w:val="0"/>
        </w:rPr>
        <w:t>これらに</w:t>
      </w:r>
      <w:r w:rsidRPr="007B24A0">
        <w:rPr>
          <w:rFonts w:ascii="ＭＳ ゴシック" w:eastAsia="ＭＳ ゴシック" w:hAnsi="ＭＳ ゴシック" w:hint="eastAsia"/>
          <w:kern w:val="0"/>
        </w:rPr>
        <w:t>使用</w:t>
      </w:r>
      <w:r w:rsidRPr="007B24A0">
        <w:rPr>
          <w:rFonts w:ascii="ＭＳ ゴシック" w:eastAsia="ＭＳ ゴシック" w:hAnsi="ＭＳ ゴシック"/>
          <w:kern w:val="0"/>
        </w:rPr>
        <w:t>される材料・部品・製品の開発、製造、使用又は貯蔵に用いず、当該技術情報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kern w:val="0"/>
        </w:rPr>
        <w:t>の使用は民生用途に限ります。</w:t>
      </w:r>
    </w:p>
    <w:p w:rsidR="00E429FD" w:rsidRPr="00E61F25" w:rsidRDefault="00E429FD" w:rsidP="00E61F25">
      <w:pPr>
        <w:snapToGrid w:val="0"/>
        <w:jc w:val="left"/>
        <w:rPr>
          <w:rFonts w:ascii="ＭＳ ゴシック" w:eastAsia="ＭＳ ゴシック" w:hAnsi="ＭＳ ゴシック" w:hint="eastAsia"/>
          <w:kern w:val="0"/>
          <w:sz w:val="28"/>
          <w:szCs w:val="28"/>
        </w:rPr>
      </w:pPr>
      <w:r w:rsidRPr="00C54B2F">
        <w:rPr>
          <w:rFonts w:ascii="ＭＳ ゴシック" w:eastAsia="ＭＳ ゴシック" w:hAnsi="ＭＳ ゴシック"/>
          <w:noProof/>
          <w:color w:val="FF0000"/>
          <w:kern w:val="0"/>
        </w:rPr>
        <mc:AlternateContent>
          <mc:Choice Requires="wps">
            <w:drawing>
              <wp:anchor distT="45720" distB="45720" distL="114300" distR="114300" simplePos="0" relativeHeight="251659264" behindDoc="0" locked="0" layoutInCell="1" allowOverlap="1" wp14:anchorId="7479885E" wp14:editId="75718671">
                <wp:simplePos x="0" y="0"/>
                <wp:positionH relativeFrom="column">
                  <wp:posOffset>0</wp:posOffset>
                </wp:positionH>
                <wp:positionV relativeFrom="paragraph">
                  <wp:posOffset>273685</wp:posOffset>
                </wp:positionV>
                <wp:extent cx="5915025" cy="1952625"/>
                <wp:effectExtent l="0" t="0" r="28575"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952625"/>
                        </a:xfrm>
                        <a:prstGeom prst="rect">
                          <a:avLst/>
                        </a:prstGeom>
                        <a:solidFill>
                          <a:srgbClr val="FFFFFF"/>
                        </a:solidFill>
                        <a:ln w="9525">
                          <a:solidFill>
                            <a:srgbClr val="000000"/>
                          </a:solidFill>
                          <a:miter lim="800000"/>
                          <a:headEnd/>
                          <a:tailEnd/>
                        </a:ln>
                      </wps:spPr>
                      <wps:txb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9885E" id="_x0000_t202" coordsize="21600,21600" o:spt="202" path="m,l,21600r21600,l21600,xe">
                <v:stroke joinstyle="miter"/>
                <v:path gradientshapeok="t" o:connecttype="rect"/>
              </v:shapetype>
              <v:shape id="テキスト ボックス 2" o:spid="_x0000_s1026" type="#_x0000_t202" style="position:absolute;margin-left:0;margin-top:21.55pt;width:465.75pt;height:15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">
                <v:textbo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v:textbox>
                <w10:wrap type="square"/>
              </v:shape>
            </w:pict>
          </mc:Fallback>
        </mc:AlternateContent>
      </w:r>
      <w:bookmarkStart w:id="0" w:name="_GoBack"/>
      <w:bookmarkEnd w:id="0"/>
    </w:p>
    <w:sectPr w:rsidR="00E429FD" w:rsidRPr="00E61F25" w:rsidSect="00DA3555">
      <w:footerReference w:type="default" r:id="rId8"/>
      <w:pgSz w:w="11906" w:h="16838" w:code="9"/>
      <w:pgMar w:top="1134" w:right="1134" w:bottom="1134" w:left="1418" w:header="851" w:footer="680"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B7F" w:rsidRDefault="00234360">
      <w:r>
        <w:separator/>
      </w:r>
    </w:p>
  </w:endnote>
  <w:endnote w:type="continuationSeparator" w:id="0">
    <w:p w:rsidR="008B5B7F" w:rsidRDefault="0023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3F" w:rsidRDefault="00E429FD" w:rsidP="002B3494">
    <w:pPr>
      <w:pStyle w:val="a3"/>
      <w:jc w:val="center"/>
    </w:pPr>
    <w:r>
      <w:fldChar w:fldCharType="begin"/>
    </w:r>
    <w:r>
      <w:instrText>PAGE   \* MERGEFORMAT</w:instrText>
    </w:r>
    <w:r>
      <w:fldChar w:fldCharType="separate"/>
    </w:r>
    <w:r w:rsidR="00E61F25" w:rsidRPr="00E61F25">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B7F" w:rsidRDefault="00234360">
      <w:r>
        <w:separator/>
      </w:r>
    </w:p>
  </w:footnote>
  <w:footnote w:type="continuationSeparator" w:id="0">
    <w:p w:rsidR="008B5B7F" w:rsidRDefault="00234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9CE"/>
    <w:rsid w:val="00234360"/>
    <w:rsid w:val="007827BB"/>
    <w:rsid w:val="0081071E"/>
    <w:rsid w:val="008B5B7F"/>
    <w:rsid w:val="009429CE"/>
    <w:rsid w:val="00E429FD"/>
    <w:rsid w:val="00E61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F1F9419"/>
  <w15:chartTrackingRefBased/>
  <w15:docId w15:val="{D802CC27-A6EE-4550-B394-4B6DDD9A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9FD"/>
    <w:pPr>
      <w:widowControl w:val="0"/>
      <w:jc w:val="both"/>
    </w:pPr>
    <w:rPr>
      <w:rFonts w:ascii="Century" w:eastAsia="ＭＳ Ｐ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29FD"/>
    <w:pPr>
      <w:tabs>
        <w:tab w:val="center" w:pos="4252"/>
        <w:tab w:val="right" w:pos="8504"/>
      </w:tabs>
      <w:snapToGrid w:val="0"/>
    </w:pPr>
  </w:style>
  <w:style w:type="character" w:customStyle="1" w:styleId="a4">
    <w:name w:val="フッター (文字)"/>
    <w:basedOn w:val="a0"/>
    <w:link w:val="a3"/>
    <w:uiPriority w:val="99"/>
    <w:rsid w:val="00E429FD"/>
    <w:rPr>
      <w:rFonts w:ascii="Century" w:eastAsia="ＭＳ Ｐ明朝" w:hAnsi="Century" w:cs="Times New Roman"/>
      <w:sz w:val="24"/>
      <w:szCs w:val="24"/>
    </w:rPr>
  </w:style>
  <w:style w:type="character" w:styleId="a5">
    <w:name w:val="Hyperlink"/>
    <w:uiPriority w:val="99"/>
    <w:unhideWhenUsed/>
    <w:rsid w:val="00E429FD"/>
    <w:rPr>
      <w:color w:val="0000FF"/>
      <w:u w:val="single"/>
    </w:rPr>
  </w:style>
  <w:style w:type="paragraph" w:styleId="a6">
    <w:name w:val="header"/>
    <w:basedOn w:val="a"/>
    <w:link w:val="a7"/>
    <w:uiPriority w:val="99"/>
    <w:unhideWhenUsed/>
    <w:rsid w:val="00E61F25"/>
    <w:pPr>
      <w:tabs>
        <w:tab w:val="center" w:pos="4252"/>
        <w:tab w:val="right" w:pos="8504"/>
      </w:tabs>
      <w:snapToGrid w:val="0"/>
    </w:pPr>
  </w:style>
  <w:style w:type="character" w:customStyle="1" w:styleId="a7">
    <w:name w:val="ヘッダー (文字)"/>
    <w:basedOn w:val="a0"/>
    <w:link w:val="a6"/>
    <w:uiPriority w:val="99"/>
    <w:rsid w:val="00E61F25"/>
    <w:rPr>
      <w:rFonts w:ascii="Century" w:eastAsia="ＭＳ Ｐ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荒治　陽奈</cp:lastModifiedBy>
  <cp:revision>3</cp:revision>
  <dcterms:created xsi:type="dcterms:W3CDTF">2022-04-26T04:41:00Z</dcterms:created>
  <dcterms:modified xsi:type="dcterms:W3CDTF">2022-04-26T04:48:00Z</dcterms:modified>
</cp:coreProperties>
</file>